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CD" w:rsidRDefault="00F15DCD" w:rsidP="00F15DCD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компьютерной грамотности у детей старшего дошкольного возраста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Аннотация. В данной статье рассматривается значение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основ компьютерной грамотности у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отмечается, что внедрение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 в жизнь дошкольника</w:t>
      </w:r>
      <w:r>
        <w:rPr>
          <w:rFonts w:ascii="Arial" w:hAnsi="Arial" w:cs="Arial"/>
          <w:color w:val="111111"/>
          <w:sz w:val="27"/>
          <w:szCs w:val="27"/>
        </w:rPr>
        <w:t> основано на требовании приоритета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личности каждого ребёнка в условиях информатизации.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Наше время – это время информационных технологий,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компьютерной революции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Компьютеризация</w:t>
      </w:r>
      <w:r>
        <w:rPr>
          <w:rFonts w:ascii="Arial" w:hAnsi="Arial" w:cs="Arial"/>
          <w:color w:val="111111"/>
          <w:sz w:val="27"/>
          <w:szCs w:val="27"/>
        </w:rPr>
        <w:t xml:space="preserve"> проникла практически во все сферы жизни и деятельности современного человека. Общество нуждается в том, чтобы его члены были готовы к труду в десятки раз более производительному и творческому, что обеспечивается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наукоё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мкостью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информационных средств</w:t>
      </w:r>
      <w:r>
        <w:rPr>
          <w:rFonts w:ascii="Arial" w:hAnsi="Arial" w:cs="Arial"/>
          <w:color w:val="111111"/>
          <w:sz w:val="27"/>
          <w:szCs w:val="27"/>
        </w:rPr>
        <w:t>: от персональных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компьютеров</w:t>
      </w:r>
      <w:r>
        <w:rPr>
          <w:rFonts w:ascii="Arial" w:hAnsi="Arial" w:cs="Arial"/>
          <w:color w:val="111111"/>
          <w:sz w:val="27"/>
          <w:szCs w:val="27"/>
        </w:rPr>
        <w:t> до глобальных связей Интернета.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почти в каждом доме и каждой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дошкольной</w:t>
      </w:r>
      <w:r>
        <w:rPr>
          <w:rFonts w:ascii="Arial" w:hAnsi="Arial" w:cs="Arial"/>
          <w:color w:val="111111"/>
          <w:sz w:val="27"/>
          <w:szCs w:val="27"/>
        </w:rPr>
        <w:t> образовательной организации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 xml:space="preserve">, который используется как самый современный инструмент для обработки информации и эффективное средство организации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-образовательного процесса.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ребенка-дошкольника компьютер – это новая игрушка</w:t>
      </w:r>
      <w:r>
        <w:rPr>
          <w:rFonts w:ascii="Arial" w:hAnsi="Arial" w:cs="Arial"/>
          <w:color w:val="111111"/>
          <w:sz w:val="27"/>
          <w:szCs w:val="27"/>
        </w:rPr>
        <w:t>, поэтому у него нет страха перед техникой. Чем раньше дети познакомятся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компьютером</w:t>
      </w:r>
      <w:r>
        <w:rPr>
          <w:rFonts w:ascii="Arial" w:hAnsi="Arial" w:cs="Arial"/>
          <w:color w:val="111111"/>
          <w:sz w:val="27"/>
          <w:szCs w:val="27"/>
        </w:rPr>
        <w:t>, овладеют им, тем меньше будет психологический барьер между ними и машиной.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> – это всеобщая универсальная информационная система, способная соединиться с различными направлениями образовательного процесса, обогатить и в корне изменить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развивающую среду дошкольной</w:t>
      </w:r>
      <w:r>
        <w:rPr>
          <w:rFonts w:ascii="Arial" w:hAnsi="Arial" w:cs="Arial"/>
          <w:color w:val="111111"/>
          <w:sz w:val="27"/>
          <w:szCs w:val="27"/>
        </w:rPr>
        <w:t> образовательной организации в целом. Отечественные и зарубежные исследования по использованию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компьютеров</w:t>
      </w:r>
      <w:r>
        <w:rPr>
          <w:rFonts w:ascii="Arial" w:hAnsi="Arial" w:cs="Arial"/>
          <w:color w:val="111111"/>
          <w:sz w:val="27"/>
          <w:szCs w:val="27"/>
        </w:rPr>
        <w:t> в детских садах доказывают не только возможность и целесообразность этого, но и особую 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 в развитии</w:t>
      </w:r>
      <w:r>
        <w:rPr>
          <w:rFonts w:ascii="Arial" w:hAnsi="Arial" w:cs="Arial"/>
          <w:color w:val="111111"/>
          <w:sz w:val="27"/>
          <w:szCs w:val="27"/>
        </w:rPr>
        <w:t> интеллекта и в целом личности ребёнка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(С. Новоселова, Г. Петку, И.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Пашелите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С. Пейперт, Б. Хантер и др.)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80-90-ые годы XX века в детских садах нашей страны начали активно использовать возможности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компьютерных</w:t>
      </w:r>
      <w:r>
        <w:rPr>
          <w:rFonts w:ascii="Arial" w:hAnsi="Arial" w:cs="Arial"/>
          <w:color w:val="111111"/>
          <w:sz w:val="27"/>
          <w:szCs w:val="27"/>
        </w:rPr>
        <w:t> средств деятельности. Сегодня процесс информатизации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образования является достаточно масштабным и эффективным. Общение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 и компьютера начинается с компьютерных игр</w:t>
      </w:r>
      <w:r>
        <w:rPr>
          <w:rFonts w:ascii="Arial" w:hAnsi="Arial" w:cs="Arial"/>
          <w:color w:val="111111"/>
          <w:sz w:val="27"/>
          <w:szCs w:val="27"/>
        </w:rPr>
        <w:t>, которые подбираются родителями или специалистами с учетом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и индивидуальных особенностей.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Компьютерная игра – это </w:t>
      </w:r>
      <w:r>
        <w:rPr>
          <w:rFonts w:ascii="Arial" w:hAnsi="Arial" w:cs="Arial"/>
          <w:color w:val="111111"/>
          <w:sz w:val="27"/>
          <w:szCs w:val="27"/>
        </w:rPr>
        <w:t>«специально созданная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компьютерная программа</w:t>
      </w:r>
      <w:r>
        <w:rPr>
          <w:rFonts w:ascii="Arial" w:hAnsi="Arial" w:cs="Arial"/>
          <w:color w:val="111111"/>
          <w:sz w:val="27"/>
          <w:szCs w:val="27"/>
        </w:rPr>
        <w:t>, предоставляющая пользователю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(играющему)</w:t>
      </w:r>
      <w:r>
        <w:rPr>
          <w:rFonts w:ascii="Arial" w:hAnsi="Arial" w:cs="Arial"/>
          <w:color w:val="111111"/>
          <w:sz w:val="27"/>
          <w:szCs w:val="27"/>
        </w:rPr>
        <w:t> возможность активного участия в изменении игровых ситуаций, отображаемых на экране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 из важнейших функций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компьютерных игр – обучающая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 xml:space="preserve"> передает информацию ребенку в привлекательной форме, что ускоряет запоминание содержания, делает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его осмысленным и долговременным. С помощью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компьютерных игр развивается воображение</w:t>
      </w:r>
      <w:r>
        <w:rPr>
          <w:rFonts w:ascii="Arial" w:hAnsi="Arial" w:cs="Arial"/>
          <w:color w:val="111111"/>
          <w:sz w:val="27"/>
          <w:szCs w:val="27"/>
        </w:rPr>
        <w:t>, память, внимание, мышление, логика, творческие способности.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использованием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компьютерных</w:t>
      </w:r>
      <w:r>
        <w:rPr>
          <w:rFonts w:ascii="Arial" w:hAnsi="Arial" w:cs="Arial"/>
          <w:color w:val="111111"/>
          <w:sz w:val="27"/>
          <w:szCs w:val="27"/>
        </w:rPr>
        <w:t> игр становится интереснее изучать математику, музыку, природу. По сравнению с традиционными формами обучения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> обладает рядом преимуществ. Информация на экране представлена в форме игры – интерес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повышается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компьютерной</w:t>
      </w:r>
      <w:r>
        <w:rPr>
          <w:rFonts w:ascii="Arial" w:hAnsi="Arial" w:cs="Arial"/>
          <w:color w:val="111111"/>
          <w:sz w:val="27"/>
          <w:szCs w:val="27"/>
        </w:rPr>
        <w:t> игре используются образы, которые понятны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</w:t>
      </w:r>
      <w:r>
        <w:rPr>
          <w:rFonts w:ascii="Arial" w:hAnsi="Arial" w:cs="Arial"/>
          <w:color w:val="111111"/>
          <w:sz w:val="27"/>
          <w:szCs w:val="27"/>
        </w:rPr>
        <w:t>. Проблемные задачи, поощрение ребенка при их правильном решении самим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компьютером – это стимул для развития</w:t>
      </w:r>
      <w:r>
        <w:rPr>
          <w:rFonts w:ascii="Arial" w:hAnsi="Arial" w:cs="Arial"/>
          <w:color w:val="111111"/>
          <w:sz w:val="27"/>
          <w:szCs w:val="27"/>
        </w:rPr>
        <w:t> познавательной активности ребёнка. Индивидуализация обучения позволяет ребёнку приобрести уверенность в себе.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того,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> очень терпелив и не ругает никогда за ошибки, а ждет, пока ребёнок сам их исправит. Занятия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компьютере</w:t>
      </w:r>
      <w:r>
        <w:rPr>
          <w:rFonts w:ascii="Arial" w:hAnsi="Arial" w:cs="Arial"/>
          <w:color w:val="111111"/>
          <w:sz w:val="27"/>
          <w:szCs w:val="27"/>
        </w:rPr>
        <w:t> имеют большое значение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моторики</w:t>
      </w:r>
      <w:r>
        <w:rPr>
          <w:rFonts w:ascii="Arial" w:hAnsi="Arial" w:cs="Arial"/>
          <w:color w:val="111111"/>
          <w:sz w:val="27"/>
          <w:szCs w:val="27"/>
        </w:rPr>
        <w:t>. В любых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компьютерных</w:t>
      </w:r>
      <w:r>
        <w:rPr>
          <w:rFonts w:ascii="Arial" w:hAnsi="Arial" w:cs="Arial"/>
          <w:color w:val="111111"/>
          <w:sz w:val="27"/>
          <w:szCs w:val="27"/>
        </w:rPr>
        <w:t> играх детям необходимо учиться нажимать пальцами на клавиши,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мелкую мускулатуру</w:t>
      </w:r>
      <w:r>
        <w:rPr>
          <w:rFonts w:ascii="Arial" w:hAnsi="Arial" w:cs="Arial"/>
          <w:color w:val="111111"/>
          <w:sz w:val="27"/>
          <w:szCs w:val="27"/>
        </w:rPr>
        <w:t>. Как и руки, очень большое представительство в коре головного мозга имеют глаза. Чем внимательнее человек всматривается в то, над чем он работает, тем больше пользы 18 его мозгу.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Поэтому важно формировать моторную координацию и координацию совместной деятельности моторного и зрительного анализаторов, что с успехом достигается на занятиях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с компьютером</w:t>
      </w:r>
      <w:r>
        <w:rPr>
          <w:rFonts w:ascii="Arial" w:hAnsi="Arial" w:cs="Arial"/>
          <w:color w:val="111111"/>
          <w:sz w:val="27"/>
          <w:szCs w:val="27"/>
        </w:rPr>
        <w:t xml:space="preserve">. Методологическая концепция моделей новых форм организации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-образовательного процесса в соответствии с Федеральным государственным образовательным стандартом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образования подразумевает создание благоприятных условий для воспитания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в соответствии с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возрастными</w:t>
      </w:r>
      <w:r>
        <w:rPr>
          <w:rFonts w:ascii="Arial" w:hAnsi="Arial" w:cs="Arial"/>
          <w:color w:val="111111"/>
          <w:sz w:val="27"/>
          <w:szCs w:val="27"/>
        </w:rPr>
        <w:t> и индивидуальными особенностями.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Основой при организации образовательного процесса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дошкольной</w:t>
      </w:r>
      <w:r>
        <w:rPr>
          <w:rFonts w:ascii="Arial" w:hAnsi="Arial" w:cs="Arial"/>
          <w:color w:val="111111"/>
          <w:sz w:val="27"/>
          <w:szCs w:val="27"/>
        </w:rPr>
        <w:t> образовательной организации выступает ориентация не только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компетенции</w:t>
      </w:r>
      <w:r>
        <w:rPr>
          <w:rFonts w:ascii="Arial" w:hAnsi="Arial" w:cs="Arial"/>
          <w:color w:val="111111"/>
          <w:sz w:val="27"/>
          <w:szCs w:val="27"/>
        </w:rPr>
        <w:t>, которые формируются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, но 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совокупности личностных качеств, в том числе и тех, которые обеспечивают готовность ребенка к обучению в школе. Новый образовательный стандарт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дошкольной</w:t>
      </w:r>
      <w:r>
        <w:rPr>
          <w:rFonts w:ascii="Arial" w:hAnsi="Arial" w:cs="Arial"/>
          <w:color w:val="111111"/>
          <w:sz w:val="27"/>
          <w:szCs w:val="27"/>
        </w:rPr>
        <w:t> ступени прямо указывает на необходимость обеспечения преемственности целей, задач и содержания образования, реализуемых в рамках образовательных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программ дошкольного</w:t>
      </w:r>
      <w:r>
        <w:rPr>
          <w:rFonts w:ascii="Arial" w:hAnsi="Arial" w:cs="Arial"/>
          <w:color w:val="111111"/>
          <w:sz w:val="27"/>
          <w:szCs w:val="27"/>
        </w:rPr>
        <w:t> и начального общего образования. Уровень современной информатизации побуждает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 навыки работы с информационными и коммуникационными технологиями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во всех образовательных учреждениях.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Элементы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компьютерной грамотности формируются у детей легче</w:t>
      </w:r>
      <w:r>
        <w:rPr>
          <w:rFonts w:ascii="Arial" w:hAnsi="Arial" w:cs="Arial"/>
          <w:color w:val="111111"/>
          <w:sz w:val="27"/>
          <w:szCs w:val="27"/>
        </w:rPr>
        <w:t>, если ведущими мотивами их деятельности являются игровые методики. Игра вызывает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большую эмоциональную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интеллектуальную готовность к дальнейшему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умственных и творческих способностей.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> должен войти в жизнь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ребенка-дошкольника через игру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ходе игровой деятельности ребенка, обогащенной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компьютерными средствами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возникают психические новообразования</w:t>
      </w:r>
      <w:r>
        <w:rPr>
          <w:rFonts w:ascii="Arial" w:hAnsi="Arial" w:cs="Arial"/>
          <w:color w:val="111111"/>
          <w:sz w:val="27"/>
          <w:szCs w:val="27"/>
        </w:rPr>
        <w:t>: теоретическое мышление,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развитое воображение</w:t>
      </w:r>
      <w:r>
        <w:rPr>
          <w:rFonts w:ascii="Arial" w:hAnsi="Arial" w:cs="Arial"/>
          <w:color w:val="111111"/>
          <w:sz w:val="27"/>
          <w:szCs w:val="27"/>
        </w:rPr>
        <w:t>, способность к прогнозированию результатов действий, проектные качества мышления. Эти новообразования ведут к повышению уверенности в собственных силах,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творческих способностей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15DCD" w:rsidRDefault="00F15DCD" w:rsidP="00F15D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формирование основ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компьютерной грамотности у детей старшего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оказывает весомое влияние на разные стороны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 Возникают новые виды деятельности ребёнка, которые тесно связаны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компьютерными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играми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компьютерное конструирование</w:t>
      </w:r>
      <w:r>
        <w:rPr>
          <w:rFonts w:ascii="Arial" w:hAnsi="Arial" w:cs="Arial"/>
          <w:color w:val="111111"/>
          <w:sz w:val="27"/>
          <w:szCs w:val="27"/>
        </w:rPr>
        <w:t>, творческое экспериментирование, что способствует появлению новых горизонтов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личности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4153" w:rsidRDefault="006A4153">
      <w:bookmarkStart w:id="0" w:name="_GoBack"/>
      <w:bookmarkEnd w:id="0"/>
    </w:p>
    <w:sectPr w:rsidR="006A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D"/>
    <w:rsid w:val="006A4153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92A0-6792-4438-AD67-CFD2F6EF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1</cp:revision>
  <dcterms:created xsi:type="dcterms:W3CDTF">2023-04-01T20:36:00Z</dcterms:created>
  <dcterms:modified xsi:type="dcterms:W3CDTF">2023-04-01T20:37:00Z</dcterms:modified>
</cp:coreProperties>
</file>